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ascii="宋体" w:hAnsi="宋体" w:eastAsia="宋体" w:cs="宋体"/>
          <w:b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sz w:val="24"/>
          <w:szCs w:val="24"/>
        </w:rPr>
        <w:t>附件2</w:t>
      </w:r>
    </w:p>
    <w:bookmarkEnd w:id="0"/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color w:val="auto"/>
          <w:sz w:val="36"/>
          <w:szCs w:val="36"/>
        </w:rPr>
        <w:t>202</w:t>
      </w:r>
      <w:r>
        <w:rPr>
          <w:rFonts w:hint="eastAsia" w:asciiTheme="majorEastAsia" w:hAnsiTheme="majorEastAsia" w:eastAsiaTheme="majorEastAsia"/>
          <w:b/>
          <w:color w:val="auto"/>
          <w:sz w:val="36"/>
          <w:szCs w:val="36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color w:val="auto"/>
          <w:sz w:val="36"/>
          <w:szCs w:val="36"/>
        </w:rPr>
        <w:t>年</w:t>
      </w:r>
      <w:r>
        <w:rPr>
          <w:rFonts w:hint="eastAsia" w:asciiTheme="majorEastAsia" w:hAnsiTheme="majorEastAsia" w:eastAsiaTheme="majorEastAsia"/>
          <w:b/>
          <w:color w:val="auto"/>
          <w:sz w:val="36"/>
          <w:szCs w:val="36"/>
          <w:lang w:val="en-US" w:eastAsia="zh-CN"/>
        </w:rPr>
        <w:t>经济</w:t>
      </w:r>
      <w:r>
        <w:rPr>
          <w:rFonts w:asciiTheme="majorEastAsia" w:hAnsiTheme="majorEastAsia" w:eastAsiaTheme="majorEastAsia"/>
          <w:b/>
          <w:color w:val="auto"/>
          <w:sz w:val="36"/>
          <w:szCs w:val="36"/>
        </w:rPr>
        <w:t>学院博士招聘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</w:rPr>
        <w:t>面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试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考生须知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1.考生须认真阅读本须知，并严格遵守。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3.面试开考前20分钟未签到的，取消面试资格。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5.考生进入候考室后，须提交身份证、面试通知书，进行身份确认并抽签。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MWI0YTUxZTg3ZDBlZjc3YzgzYjM1NTlmZTlhMzkifQ=="/>
  </w:docVars>
  <w:rsids>
    <w:rsidRoot w:val="67962FA1"/>
    <w:rsid w:val="674E39FF"/>
    <w:rsid w:val="6796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2024-05-06T02:26:00Z</dcterms:created>
  <dc:creator>zhumeijun</dc:creator>
  <cp:lastModifiedBy>zhumeijun</cp:lastModifiedBy>
  <cp:lastPrinted>2024-05-06T02:59:52Z</cp:lastPrinted>
  <dcterms:modified xsi:type="dcterms:W3CDTF">2024-05-06T03:04:51Z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05A7768B87D447D9AD53B19BE8BAF307_11</vt:lpwstr>
  </property>
</Properties>
</file>